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A2F" w:rsidRPr="00137344" w:rsidRDefault="00137344" w:rsidP="00137344">
      <w:pPr>
        <w:jc w:val="center"/>
        <w:rPr>
          <w:b/>
          <w:noProof/>
          <w:sz w:val="28"/>
          <w:szCs w:val="28"/>
          <w:lang w:eastAsia="pl-PL"/>
        </w:rPr>
      </w:pPr>
      <w:r>
        <w:rPr>
          <w:b/>
          <w:noProof/>
          <w:sz w:val="28"/>
          <w:szCs w:val="28"/>
          <w:lang w:eastAsia="pl-PL"/>
        </w:rPr>
        <w:t>Ćwiczenie 4</w:t>
      </w:r>
    </w:p>
    <w:p w:rsidR="00231163" w:rsidRDefault="00231163" w:rsidP="006603CB">
      <w:r>
        <w:rPr>
          <w:b/>
          <w:sz w:val="28"/>
          <w:szCs w:val="28"/>
        </w:rPr>
        <w:t>TABULATORY</w:t>
      </w:r>
    </w:p>
    <w:p w:rsidR="006603CB" w:rsidRPr="006B40FC" w:rsidRDefault="00AA620E" w:rsidP="006603CB">
      <w:pPr>
        <w:rPr>
          <w:b/>
        </w:rPr>
      </w:pPr>
      <w:r>
        <w:rPr>
          <w:b/>
        </w:rPr>
        <w:t>Ćw.</w:t>
      </w:r>
      <w:r w:rsidR="006B40FC" w:rsidRPr="006B40FC">
        <w:rPr>
          <w:b/>
        </w:rPr>
        <w:t xml:space="preserve"> 1</w:t>
      </w:r>
    </w:p>
    <w:p w:rsidR="006603CB" w:rsidRDefault="006603CB" w:rsidP="006603CB">
      <w:r>
        <w:t xml:space="preserve">Utwórz nowy dokument Ms Word i ustaw kursor w pustym akapicie. Wybierając z menu </w:t>
      </w:r>
      <w:r w:rsidR="007C0A2F">
        <w:t>Akapit</w:t>
      </w:r>
      <w:r>
        <w:t>-&gt; Tabulatory wprowadź następujące tabulatory:</w:t>
      </w:r>
      <w:r w:rsidRPr="006603CB">
        <w:t xml:space="preserve"> </w:t>
      </w:r>
    </w:p>
    <w:p w:rsidR="006603CB" w:rsidRDefault="006603CB" w:rsidP="006603CB">
      <w:pPr>
        <w:pStyle w:val="Akapitzlist"/>
        <w:numPr>
          <w:ilvl w:val="0"/>
          <w:numId w:val="1"/>
        </w:numPr>
      </w:pPr>
      <w:r>
        <w:t>2 cm, (do lewej),</w:t>
      </w:r>
    </w:p>
    <w:p w:rsidR="006603CB" w:rsidRDefault="006603CB" w:rsidP="006603CB">
      <w:pPr>
        <w:pStyle w:val="Akapitzlist"/>
        <w:numPr>
          <w:ilvl w:val="0"/>
          <w:numId w:val="1"/>
        </w:numPr>
      </w:pPr>
      <w:r>
        <w:t>10 cm (dziesiętny).</w:t>
      </w:r>
    </w:p>
    <w:p w:rsidR="006603CB" w:rsidRDefault="006603CB" w:rsidP="006603CB">
      <w:r>
        <w:t>Następnie wp</w:t>
      </w:r>
      <w:r w:rsidR="006B40FC">
        <w:t>rowadź poniższy tekst:</w:t>
      </w:r>
    </w:p>
    <w:p w:rsidR="006603CB" w:rsidRDefault="006603CB" w:rsidP="006603CB">
      <w:r>
        <w:rPr>
          <w:noProof/>
          <w:lang w:eastAsia="pl-PL"/>
        </w:rPr>
        <w:drawing>
          <wp:inline distT="0" distB="0" distL="0" distR="0" wp14:anchorId="4F2B8584" wp14:editId="53AE011A">
            <wp:extent cx="5760720" cy="614477"/>
            <wp:effectExtent l="0" t="0" r="0" b="0"/>
            <wp:docPr id="1" name="Obraz 1" descr="http://www.lo4.resman.pl/arek/word/tab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o4.resman.pl/arek/word/tab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4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3CB" w:rsidRDefault="006603CB" w:rsidP="006B40FC">
      <w:pPr>
        <w:jc w:val="both"/>
      </w:pPr>
      <w:r w:rsidRPr="006B40FC">
        <w:rPr>
          <w:b/>
        </w:rPr>
        <w:t>Wskazówka</w:t>
      </w:r>
      <w:r>
        <w:t>» Na rysunku widać, że trzy wiersze są na szarym tle oraz dookoła jest czarne obramowanie. Taki efekt uzyskamy zaznaczając wszystkie wiersze,</w:t>
      </w:r>
      <w:r w:rsidR="006164A1">
        <w:t xml:space="preserve"> następnie z górnego menu Układ strony</w:t>
      </w:r>
      <w:r>
        <w:t xml:space="preserve"> wybieramy opcję Obramowanie i cieniowanie. Po otwarciu okna dialogowego widzimy trzy zakładki (Obramowanie, Obramowanie strony, Cieniowanie). W zakładce Obramowanie dobieramy odpowiedni styl, grubość oraz z opcji Zastosuj do: wybieramy akapit. W zakładce Cieniowanie dobieramy odpowiedni kolor i jak poprzednio Zastosuj do: wybieramy akapit.</w:t>
      </w:r>
    </w:p>
    <w:p w:rsidR="006603CB" w:rsidRPr="006B40FC" w:rsidRDefault="00AA620E" w:rsidP="006603CB">
      <w:pPr>
        <w:rPr>
          <w:b/>
        </w:rPr>
      </w:pPr>
      <w:r>
        <w:rPr>
          <w:b/>
        </w:rPr>
        <w:t>Ćw.</w:t>
      </w:r>
      <w:r w:rsidR="006B40FC" w:rsidRPr="006B40FC">
        <w:rPr>
          <w:b/>
        </w:rPr>
        <w:t xml:space="preserve"> 2</w:t>
      </w:r>
    </w:p>
    <w:p w:rsidR="006603CB" w:rsidRDefault="006603CB" w:rsidP="006603CB">
      <w:r>
        <w:t>W tym samym dokumencie, kilka wierszy niżej ustaw na</w:t>
      </w:r>
      <w:r w:rsidR="006B40FC">
        <w:t>stępujące wartości tabulatorów:</w:t>
      </w:r>
    </w:p>
    <w:p w:rsidR="006603CB" w:rsidRDefault="006B40FC" w:rsidP="006603CB">
      <w:r>
        <w:t>Dla tytułowego wiersza:</w:t>
      </w:r>
    </w:p>
    <w:p w:rsidR="006603CB" w:rsidRDefault="006603CB" w:rsidP="006B40FC">
      <w:pPr>
        <w:pStyle w:val="Akapitzlist"/>
        <w:numPr>
          <w:ilvl w:val="0"/>
          <w:numId w:val="2"/>
        </w:numPr>
      </w:pPr>
      <w:r>
        <w:t>1 cm (do lewej)</w:t>
      </w:r>
    </w:p>
    <w:p w:rsidR="006603CB" w:rsidRDefault="006603CB" w:rsidP="006B40FC">
      <w:pPr>
        <w:pStyle w:val="Akapitzlist"/>
        <w:numPr>
          <w:ilvl w:val="0"/>
          <w:numId w:val="2"/>
        </w:numPr>
      </w:pPr>
      <w:r>
        <w:t>4 cm (do środka)</w:t>
      </w:r>
    </w:p>
    <w:p w:rsidR="006603CB" w:rsidRDefault="006603CB" w:rsidP="006B40FC">
      <w:pPr>
        <w:pStyle w:val="Akapitzlist"/>
        <w:numPr>
          <w:ilvl w:val="0"/>
          <w:numId w:val="2"/>
        </w:numPr>
      </w:pPr>
      <w:r>
        <w:t>8 cm (do środka)</w:t>
      </w:r>
    </w:p>
    <w:p w:rsidR="006603CB" w:rsidRDefault="006603CB" w:rsidP="006B40FC">
      <w:pPr>
        <w:pStyle w:val="Akapitzlist"/>
        <w:numPr>
          <w:ilvl w:val="0"/>
          <w:numId w:val="2"/>
        </w:numPr>
      </w:pPr>
      <w:r>
        <w:t>12 cm (do środka)</w:t>
      </w:r>
    </w:p>
    <w:p w:rsidR="006603CB" w:rsidRDefault="006603CB" w:rsidP="006603CB">
      <w:r>
        <w:t xml:space="preserve">Kolejne wiersze mają takie same wartości tabulatorów, </w:t>
      </w:r>
      <w:r w:rsidR="006B40FC">
        <w:t>różnią się jedynie wyrównaniem:</w:t>
      </w:r>
    </w:p>
    <w:p w:rsidR="006603CB" w:rsidRDefault="006603CB" w:rsidP="006B40FC">
      <w:pPr>
        <w:pStyle w:val="Akapitzlist"/>
        <w:numPr>
          <w:ilvl w:val="0"/>
          <w:numId w:val="3"/>
        </w:numPr>
      </w:pPr>
      <w:r>
        <w:t>1 cm (do lewej)</w:t>
      </w:r>
    </w:p>
    <w:p w:rsidR="006603CB" w:rsidRDefault="006603CB" w:rsidP="006B40FC">
      <w:pPr>
        <w:pStyle w:val="Akapitzlist"/>
        <w:numPr>
          <w:ilvl w:val="0"/>
          <w:numId w:val="3"/>
        </w:numPr>
      </w:pPr>
      <w:r>
        <w:t>4 cm (do środka)</w:t>
      </w:r>
    </w:p>
    <w:p w:rsidR="006603CB" w:rsidRDefault="006603CB" w:rsidP="006B40FC">
      <w:pPr>
        <w:pStyle w:val="Akapitzlist"/>
        <w:numPr>
          <w:ilvl w:val="0"/>
          <w:numId w:val="3"/>
        </w:numPr>
      </w:pPr>
      <w:r>
        <w:t>8 cm (do prawej)</w:t>
      </w:r>
    </w:p>
    <w:p w:rsidR="006603CB" w:rsidRDefault="006603CB" w:rsidP="006B40FC">
      <w:pPr>
        <w:pStyle w:val="Akapitzlist"/>
        <w:numPr>
          <w:ilvl w:val="0"/>
          <w:numId w:val="3"/>
        </w:numPr>
      </w:pPr>
      <w:r>
        <w:t>12 cm (dziesiętny)</w:t>
      </w:r>
    </w:p>
    <w:p w:rsidR="006603CB" w:rsidRDefault="006B40FC" w:rsidP="006603CB">
      <w:r w:rsidRPr="006B40FC">
        <w:rPr>
          <w:noProof/>
          <w:lang w:eastAsia="pl-PL"/>
        </w:rPr>
        <w:drawing>
          <wp:inline distT="0" distB="0" distL="0" distR="0" wp14:anchorId="1D9D25D4" wp14:editId="30C0ED77">
            <wp:extent cx="5760720" cy="737372"/>
            <wp:effectExtent l="0" t="0" r="0" b="5715"/>
            <wp:docPr id="2" name="Obraz 2" descr="http://www.lo4.resman.pl/arek/word/tab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o4.resman.pl/arek/word/tab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37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620E" w:rsidRDefault="00AA620E" w:rsidP="006603CB"/>
    <w:p w:rsidR="006603CB" w:rsidRPr="006B40FC" w:rsidRDefault="00AA620E" w:rsidP="006603CB">
      <w:pPr>
        <w:rPr>
          <w:b/>
        </w:rPr>
      </w:pPr>
      <w:r>
        <w:rPr>
          <w:b/>
        </w:rPr>
        <w:lastRenderedPageBreak/>
        <w:t>Ćw.</w:t>
      </w:r>
      <w:r w:rsidR="006B40FC">
        <w:rPr>
          <w:b/>
        </w:rPr>
        <w:t xml:space="preserve"> 3</w:t>
      </w:r>
    </w:p>
    <w:p w:rsidR="006603CB" w:rsidRDefault="006603CB" w:rsidP="006603CB">
      <w:r>
        <w:t>Nadal w tym samym dokumencie (kilka wierszy niżej) utwórz poniższe zestawienie (pionowe linie rozdzielające to tabulatory typu pasek). Musisz samodzielnie dobrać tabulatory tak, aby efekt końcowy był identyczny jak na rysunku.</w:t>
      </w:r>
    </w:p>
    <w:p w:rsidR="006B40FC" w:rsidRDefault="006B40FC" w:rsidP="006603CB">
      <w:r>
        <w:rPr>
          <w:noProof/>
          <w:lang w:eastAsia="pl-PL"/>
        </w:rPr>
        <w:drawing>
          <wp:inline distT="0" distB="0" distL="0" distR="0" wp14:anchorId="25D8EEC2" wp14:editId="4F445DEE">
            <wp:extent cx="5760720" cy="752734"/>
            <wp:effectExtent l="0" t="0" r="0" b="9525"/>
            <wp:docPr id="3" name="Obraz 3" descr="http://www.lo4.resman.pl/arek/word/tab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lo4.resman.pl/arek/word/tab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52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620E" w:rsidRDefault="00AA620E" w:rsidP="00AA620E">
      <w:r>
        <w:t>Ćw. 4.</w:t>
      </w:r>
    </w:p>
    <w:p w:rsidR="00AA620E" w:rsidRDefault="00AA620E" w:rsidP="00AA620E">
      <w:r>
        <w:t>Utworzyć dokument jak na rysunku poniżej.</w:t>
      </w:r>
    </w:p>
    <w:p w:rsidR="006164A1" w:rsidRDefault="00AA620E" w:rsidP="00AA620E">
      <w:r>
        <w:t>Wykorzystać tabulatory.</w:t>
      </w:r>
    </w:p>
    <w:p w:rsidR="006164A1" w:rsidRDefault="00AA620E" w:rsidP="006603CB">
      <w:r>
        <w:rPr>
          <w:noProof/>
          <w:lang w:eastAsia="pl-PL"/>
        </w:rPr>
        <w:drawing>
          <wp:inline distT="0" distB="0" distL="0" distR="0" wp14:anchorId="5F42BAA0">
            <wp:extent cx="4057650" cy="2754561"/>
            <wp:effectExtent l="0" t="0" r="0" b="8255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4337" cy="27591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164A1" w:rsidRPr="00440DB8" w:rsidRDefault="00137344">
      <w:pPr>
        <w:rPr>
          <w:b/>
          <w:sz w:val="28"/>
          <w:szCs w:val="28"/>
        </w:rPr>
      </w:pPr>
      <w:r w:rsidRPr="00440DB8">
        <w:rPr>
          <w:b/>
          <w:sz w:val="28"/>
          <w:szCs w:val="28"/>
        </w:rPr>
        <w:t>KSZTAŁTY</w:t>
      </w:r>
    </w:p>
    <w:p w:rsidR="00440DB8" w:rsidRDefault="00440DB8">
      <w:r>
        <w:t>Cw.1. Utworzyć korzystając z Kształtów poniższy schemat</w:t>
      </w:r>
    </w:p>
    <w:p w:rsidR="009138DD" w:rsidRDefault="006164A1">
      <w:pPr>
        <w:rPr>
          <w:noProof/>
          <w:lang w:eastAsia="pl-PL"/>
        </w:rPr>
      </w:pPr>
      <w:r>
        <w:rPr>
          <w:noProof/>
          <w:lang w:eastAsia="pl-PL"/>
        </w:rPr>
        <w:lastRenderedPageBreak/>
        <w:drawing>
          <wp:inline distT="0" distB="0" distL="0" distR="0" wp14:anchorId="6AA36228" wp14:editId="03FB06EC">
            <wp:extent cx="5760720" cy="5075999"/>
            <wp:effectExtent l="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075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38DD" w:rsidRDefault="009138DD">
      <w:pPr>
        <w:rPr>
          <w:b/>
          <w:noProof/>
          <w:sz w:val="28"/>
          <w:szCs w:val="28"/>
          <w:lang w:eastAsia="pl-PL"/>
        </w:rPr>
      </w:pPr>
      <w:r w:rsidRPr="009138DD">
        <w:rPr>
          <w:b/>
          <w:noProof/>
          <w:sz w:val="28"/>
          <w:szCs w:val="28"/>
          <w:lang w:eastAsia="pl-PL"/>
        </w:rPr>
        <w:t>WYKRESY</w:t>
      </w:r>
    </w:p>
    <w:p w:rsidR="009138DD" w:rsidRPr="009138DD" w:rsidRDefault="009138DD">
      <w:pPr>
        <w:rPr>
          <w:sz w:val="24"/>
          <w:szCs w:val="24"/>
        </w:rPr>
      </w:pPr>
      <w:r w:rsidRPr="009138DD">
        <w:rPr>
          <w:noProof/>
          <w:sz w:val="24"/>
          <w:szCs w:val="24"/>
          <w:lang w:eastAsia="pl-PL"/>
        </w:rPr>
        <w:t xml:space="preserve">Ćw 1. </w:t>
      </w:r>
      <w:r>
        <w:rPr>
          <w:noProof/>
          <w:sz w:val="24"/>
          <w:szCs w:val="24"/>
          <w:lang w:eastAsia="pl-PL"/>
        </w:rPr>
        <w:t xml:space="preserve">Wstawić dwa wykresy: kolumnowy oraz kołowy na podstawie dowolnych danych. </w:t>
      </w:r>
    </w:p>
    <w:sectPr w:rsidR="009138DD" w:rsidRPr="009138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E728F8"/>
    <w:multiLevelType w:val="hybridMultilevel"/>
    <w:tmpl w:val="D21655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610943"/>
    <w:multiLevelType w:val="hybridMultilevel"/>
    <w:tmpl w:val="14045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522284"/>
    <w:multiLevelType w:val="hybridMultilevel"/>
    <w:tmpl w:val="C79C4C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3CB"/>
    <w:rsid w:val="00004F11"/>
    <w:rsid w:val="00090723"/>
    <w:rsid w:val="00137344"/>
    <w:rsid w:val="00231163"/>
    <w:rsid w:val="00440DB8"/>
    <w:rsid w:val="00450DDC"/>
    <w:rsid w:val="006164A1"/>
    <w:rsid w:val="006603CB"/>
    <w:rsid w:val="006B40FC"/>
    <w:rsid w:val="006F6D47"/>
    <w:rsid w:val="007C0A2F"/>
    <w:rsid w:val="009138DD"/>
    <w:rsid w:val="00AA620E"/>
    <w:rsid w:val="00BA6826"/>
    <w:rsid w:val="00EC7AA6"/>
    <w:rsid w:val="00EF1DD1"/>
    <w:rsid w:val="00FA1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60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03C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603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603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03C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603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225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Politechnika</dc:creator>
  <cp:lastModifiedBy>sn2008@o2.pl</cp:lastModifiedBy>
  <cp:revision>3</cp:revision>
  <dcterms:created xsi:type="dcterms:W3CDTF">2022-11-02T20:54:00Z</dcterms:created>
  <dcterms:modified xsi:type="dcterms:W3CDTF">2022-11-02T21:04:00Z</dcterms:modified>
</cp:coreProperties>
</file>