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F8C" w:rsidRPr="00B86F8C" w:rsidRDefault="00B86F8C" w:rsidP="00EE445F">
      <w:pPr>
        <w:jc w:val="both"/>
        <w:rPr>
          <w:rFonts w:ascii="Arial" w:hAnsi="Arial" w:cs="Arial"/>
          <w:color w:val="333333"/>
          <w:sz w:val="40"/>
          <w:szCs w:val="40"/>
          <w:shd w:val="clear" w:color="auto" w:fill="FFFFFF"/>
        </w:rPr>
      </w:pPr>
      <w:bookmarkStart w:id="0" w:name="_GoBack"/>
      <w:bookmarkEnd w:id="0"/>
      <w:r w:rsidRPr="00B86F8C">
        <w:rPr>
          <w:rFonts w:ascii="Arial" w:hAnsi="Arial" w:cs="Arial"/>
          <w:color w:val="333333"/>
          <w:sz w:val="40"/>
          <w:szCs w:val="40"/>
          <w:shd w:val="clear" w:color="auto" w:fill="FFFFFF"/>
        </w:rPr>
        <w:t>Microsoft Visio Software</w:t>
      </w:r>
    </w:p>
    <w:p w:rsidR="003E2155" w:rsidRDefault="003E2155" w:rsidP="00B86F8C">
      <w:pPr>
        <w:pStyle w:val="NormalnyWeb"/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1"/>
          <w:szCs w:val="21"/>
          <w:lang w:val="en-US"/>
        </w:rPr>
      </w:pPr>
    </w:p>
    <w:p w:rsidR="00241ED6" w:rsidRPr="00EE445F" w:rsidRDefault="003E2155" w:rsidP="00EE445F">
      <w:p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>Microsoft Visio to rozwiązanie do tworzenia diagramów</w:t>
      </w:r>
      <w:r w:rsidR="00241ED6"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>,</w:t>
      </w:r>
      <w:r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zaprojektowane w celu uproszczenia i przek</w:t>
      </w:r>
      <w:r w:rsidR="00D57A12">
        <w:rPr>
          <w:rFonts w:ascii="Arial" w:hAnsi="Arial" w:cs="Arial"/>
          <w:color w:val="333333"/>
          <w:sz w:val="23"/>
          <w:szCs w:val="23"/>
          <w:shd w:val="clear" w:color="auto" w:fill="FFFFFF"/>
        </w:rPr>
        <w:t>azywania złożonych informacji. Visio z</w:t>
      </w:r>
      <w:r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apewnia narzędzia do tworzenia skomplikowanych i przejrzystych diagramów. Ponadto umożliwia stosowanie motywów kolorów, które przyciągają wzrok i </w:t>
      </w:r>
      <w:r w:rsidR="00241ED6"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>rozjaśniają</w:t>
      </w:r>
      <w:r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zrozumienie</w:t>
      </w:r>
      <w:r w:rsidR="00241ED6"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przekazywanej informacji</w:t>
      </w:r>
      <w:r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. </w:t>
      </w:r>
      <w:r w:rsidR="00241ED6"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>Dzięki Visio można łatwo i intuicyjnie tworzyć schematy blokowe, diagramy, schematy organizacyjne, rozkłady pomieszczeń, projekty inżynieryjne i nie tylko (Rys. 1 – 3).</w:t>
      </w:r>
    </w:p>
    <w:p w:rsidR="00B86F8C" w:rsidRPr="00241ED6" w:rsidRDefault="00B86F8C">
      <w:pPr>
        <w:rPr>
          <w:noProof/>
          <w:lang w:eastAsia="pl-PL"/>
        </w:rPr>
      </w:pPr>
    </w:p>
    <w:p w:rsidR="00931DE0" w:rsidRDefault="00B86F8C">
      <w:r>
        <w:rPr>
          <w:noProof/>
          <w:lang w:eastAsia="pl-PL"/>
        </w:rPr>
        <w:drawing>
          <wp:inline distT="0" distB="0" distL="0" distR="0">
            <wp:extent cx="5760720" cy="4560570"/>
            <wp:effectExtent l="0" t="0" r="0" b="0"/>
            <wp:docPr id="1" name="Obraz 1" descr="http://www.softwaretutorialvideos.com/img/vis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oftwaretutorialvideos.com/img/vis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6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ED6" w:rsidRPr="00EE445F" w:rsidRDefault="00241ED6" w:rsidP="00EE445F">
      <w:pPr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>Rys. 1</w:t>
      </w:r>
    </w:p>
    <w:p w:rsidR="00241ED6" w:rsidRDefault="00241ED6">
      <w:r>
        <w:rPr>
          <w:noProof/>
          <w:lang w:eastAsia="pl-PL"/>
        </w:rPr>
        <w:lastRenderedPageBreak/>
        <w:drawing>
          <wp:inline distT="0" distB="0" distL="0" distR="0">
            <wp:extent cx="5760720" cy="4185668"/>
            <wp:effectExtent l="0" t="0" r="0" b="5715"/>
            <wp:docPr id="2" name="Obraz 2" descr="Visio flowchart with multiple sections broken up horizontally and a box showing the person who is revising 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io flowchart with multiple sections broken up horizontally and a box showing the person who is revising i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85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ED6" w:rsidRPr="00EE445F" w:rsidRDefault="00241ED6" w:rsidP="0091279A">
      <w:pPr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>Rys. 2</w:t>
      </w:r>
    </w:p>
    <w:p w:rsidR="00241ED6" w:rsidRDefault="00241ED6"/>
    <w:p w:rsidR="00241ED6" w:rsidRDefault="00241ED6">
      <w:r>
        <w:rPr>
          <w:noProof/>
          <w:lang w:eastAsia="pl-PL"/>
        </w:rPr>
        <w:drawing>
          <wp:inline distT="0" distB="0" distL="0" distR="0">
            <wp:extent cx="5760720" cy="3518992"/>
            <wp:effectExtent l="0" t="0" r="0" b="5715"/>
            <wp:docPr id="3" name="Obraz 3" descr="Visio flowchart showing detailed transportation logistics related to a trucking compa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isio flowchart showing detailed transportation logistics related to a trucking compan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18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ED6" w:rsidRPr="00EE445F" w:rsidRDefault="00241ED6" w:rsidP="00241ED6">
      <w:pPr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 w:rsidRPr="00EE445F">
        <w:rPr>
          <w:rFonts w:ascii="Arial" w:hAnsi="Arial" w:cs="Arial"/>
          <w:color w:val="333333"/>
          <w:sz w:val="23"/>
          <w:szCs w:val="23"/>
          <w:shd w:val="clear" w:color="auto" w:fill="FFFFFF"/>
        </w:rPr>
        <w:t>Rys. 3</w:t>
      </w:r>
    </w:p>
    <w:p w:rsidR="003E2155" w:rsidRDefault="003E2155" w:rsidP="00817EF6">
      <w:pPr>
        <w:jc w:val="both"/>
        <w:rPr>
          <w:rFonts w:ascii="Arial" w:hAnsi="Arial" w:cs="Arial"/>
          <w:b/>
          <w:color w:val="4BACC6" w:themeColor="accent5"/>
          <w:sz w:val="40"/>
          <w:szCs w:val="40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817EF6">
        <w:rPr>
          <w:rFonts w:ascii="Arial" w:hAnsi="Arial" w:cs="Arial"/>
          <w:b/>
          <w:color w:val="4BACC6" w:themeColor="accent5"/>
          <w:sz w:val="40"/>
          <w:szCs w:val="40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lastRenderedPageBreak/>
        <w:t>Podstawy pracy z programem Visio</w:t>
      </w:r>
    </w:p>
    <w:p w:rsidR="00817EF6" w:rsidRPr="00817EF6" w:rsidRDefault="00817EF6" w:rsidP="00817EF6">
      <w:pPr>
        <w:jc w:val="both"/>
        <w:rPr>
          <w:rFonts w:ascii="Arial" w:hAnsi="Arial" w:cs="Arial"/>
          <w:b/>
          <w:color w:val="4BACC6" w:themeColor="accent5"/>
          <w:sz w:val="40"/>
          <w:szCs w:val="40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F6460D" w:rsidRDefault="002D1777" w:rsidP="00D57A12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Otworzyć program MS Visio. Zapoznać się ze wszystkimi wbudowanymi szablonami na stronie głównej (biznesowe</w:t>
      </w:r>
      <w:r w:rsidRPr="002D1777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schematy blokowe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, harmonogram, mapy i rozkłady pomieszczeń, …).</w:t>
      </w:r>
    </w:p>
    <w:p w:rsidR="002D1777" w:rsidRDefault="00F6460D" w:rsidP="00D57A12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Wybrać pusty rysunek. </w:t>
      </w:r>
      <w:r w:rsidR="00212B1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W zakładce </w:t>
      </w:r>
      <w:r w:rsidR="00212B12" w:rsidRPr="001F1615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Widok</w:t>
      </w:r>
      <w:r w:rsidR="00212B1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w grupie </w:t>
      </w:r>
      <w:r w:rsidR="00212B12" w:rsidRPr="001F1615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Pokazywanie</w:t>
      </w:r>
      <w:r w:rsidR="00212B1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odznaczyć opcje: </w:t>
      </w:r>
      <w:r w:rsidR="00212B12" w:rsidRPr="001F1615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Linijka</w:t>
      </w:r>
      <w:r w:rsidR="00212B1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</w:t>
      </w:r>
      <w:r w:rsidR="00212B12" w:rsidRPr="001F1615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Siatka</w:t>
      </w:r>
      <w:r w:rsidR="00016AF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</w:t>
      </w:r>
      <w:r w:rsidR="00016AF2" w:rsidRPr="001F1615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Prowadnice</w:t>
      </w:r>
      <w:r w:rsidR="00016AF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– przeciągnąć prowadnice na rysunek</w:t>
      </w:r>
      <w:r w:rsidR="001F1615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. Wymienione opcje </w:t>
      </w:r>
      <w:r w:rsidR="00180D6E">
        <w:rPr>
          <w:rFonts w:ascii="Arial" w:hAnsi="Arial" w:cs="Arial"/>
          <w:color w:val="333333"/>
          <w:sz w:val="23"/>
          <w:szCs w:val="23"/>
          <w:shd w:val="clear" w:color="auto" w:fill="FFFFFF"/>
        </w:rPr>
        <w:t>umożliwiają dokładniejsze rysowanie</w:t>
      </w:r>
      <w:r w:rsidR="00180D6E" w:rsidRPr="00180D6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i nie </w:t>
      </w:r>
      <w:r w:rsidR="00180D6E">
        <w:rPr>
          <w:rFonts w:ascii="Arial" w:hAnsi="Arial" w:cs="Arial"/>
          <w:color w:val="333333"/>
          <w:sz w:val="23"/>
          <w:szCs w:val="23"/>
          <w:shd w:val="clear" w:color="auto" w:fill="FFFFFF"/>
        </w:rPr>
        <w:t>są</w:t>
      </w:r>
      <w:r w:rsidR="00180D6E" w:rsidRPr="00180D6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r w:rsidR="00180D6E">
        <w:rPr>
          <w:rFonts w:ascii="Arial" w:hAnsi="Arial" w:cs="Arial"/>
          <w:color w:val="333333"/>
          <w:sz w:val="23"/>
          <w:szCs w:val="23"/>
          <w:shd w:val="clear" w:color="auto" w:fill="FFFFFF"/>
        </w:rPr>
        <w:t>widoczne</w:t>
      </w:r>
      <w:r w:rsidR="001F1615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w </w:t>
      </w:r>
      <w:r w:rsidR="00180D6E" w:rsidRPr="00180D6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przypadku drukowania lub eksportowania </w:t>
      </w:r>
      <w:r w:rsidR="00180D6E">
        <w:rPr>
          <w:rFonts w:ascii="Arial" w:hAnsi="Arial" w:cs="Arial"/>
          <w:color w:val="333333"/>
          <w:sz w:val="23"/>
          <w:szCs w:val="23"/>
          <w:shd w:val="clear" w:color="auto" w:fill="FFFFFF"/>
        </w:rPr>
        <w:t>grafiki</w:t>
      </w:r>
      <w:r w:rsidR="00212B1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. Przywrócić poprzednie ustawienia. </w:t>
      </w:r>
      <w:r w:rsidR="002D1777" w:rsidRPr="002D1777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</w:p>
    <w:p w:rsidR="00B429A1" w:rsidRDefault="00B429A1" w:rsidP="00D57A12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W zakładce </w:t>
      </w:r>
      <w:r w:rsidRPr="001F1615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Projektowanie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za pomocą </w:t>
      </w:r>
      <w:r w:rsidRPr="001F1615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Orientacji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w grupie </w:t>
      </w:r>
      <w:r w:rsidRPr="001F1615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Ustawienia strony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ustawić stronę w pozycji poziomej.</w:t>
      </w:r>
    </w:p>
    <w:p w:rsidR="00B429A1" w:rsidRDefault="0031408B" w:rsidP="00D57A12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W grupie </w:t>
      </w:r>
      <w:r w:rsidRPr="001F1615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Ustawienia strony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zmienić rozmiar rysunku. W tym celu należy </w:t>
      </w:r>
      <w:r w:rsidR="00B429A1" w:rsidRPr="00B429A1">
        <w:rPr>
          <w:rFonts w:ascii="Arial" w:hAnsi="Arial" w:cs="Arial"/>
          <w:color w:val="333333"/>
          <w:sz w:val="23"/>
          <w:szCs w:val="23"/>
          <w:shd w:val="clear" w:color="auto" w:fill="FFFFFF"/>
        </w:rPr>
        <w:t>wybrać rozmiar strony, spośród kilku standardowych form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atów strony lub niestandardowych (wybrać opcję: więcej rozmiarów stron).</w:t>
      </w:r>
    </w:p>
    <w:p w:rsidR="00746B00" w:rsidRDefault="00D51074" w:rsidP="00E6558F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Kliknąć menu </w:t>
      </w:r>
      <w:r w:rsidRPr="00156324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Więcej kształtów</w:t>
      </w:r>
      <w:r w:rsidR="00156324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w panelu </w:t>
      </w:r>
      <w:r w:rsidR="00156324" w:rsidRPr="00156324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Kształty</w:t>
      </w:r>
      <w:r w:rsidR="0029339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znajdującym się po lewej stronie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, aby przejrzeć kategorie kształtów i otworzyć wzorniki. W rysunku</w:t>
      </w:r>
      <w:r w:rsidRPr="00D51074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Visio 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można wyb</w:t>
      </w:r>
      <w:r w:rsidR="0081489F">
        <w:rPr>
          <w:rFonts w:ascii="Arial" w:hAnsi="Arial" w:cs="Arial"/>
          <w:color w:val="333333"/>
          <w:sz w:val="23"/>
          <w:szCs w:val="23"/>
          <w:shd w:val="clear" w:color="auto" w:fill="FFFFFF"/>
        </w:rPr>
        <w:t>ie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rać </w:t>
      </w:r>
      <w:r w:rsidR="0081489F">
        <w:rPr>
          <w:rFonts w:ascii="Arial" w:hAnsi="Arial" w:cs="Arial"/>
          <w:color w:val="333333"/>
          <w:sz w:val="23"/>
          <w:szCs w:val="23"/>
          <w:shd w:val="clear" w:color="auto" w:fill="FFFFFF"/>
        </w:rPr>
        <w:t>obiekty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spośród</w:t>
      </w:r>
      <w:r w:rsidRPr="00D51074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trzech głównych rodzajów obiektów</w:t>
      </w:r>
      <w:r w:rsidR="00EC38D7">
        <w:rPr>
          <w:rFonts w:ascii="Arial" w:hAnsi="Arial" w:cs="Arial"/>
          <w:color w:val="333333"/>
          <w:sz w:val="23"/>
          <w:szCs w:val="23"/>
          <w:shd w:val="clear" w:color="auto" w:fill="FFFFFF"/>
        </w:rPr>
        <w:t>: kształty, łączniki i tekst.</w:t>
      </w:r>
      <w:r w:rsidR="00792AB0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r w:rsidR="00746B00">
        <w:rPr>
          <w:rFonts w:ascii="Arial" w:hAnsi="Arial" w:cs="Arial"/>
          <w:color w:val="333333"/>
          <w:sz w:val="23"/>
          <w:szCs w:val="23"/>
          <w:shd w:val="clear" w:color="auto" w:fill="FFFFFF"/>
        </w:rPr>
        <w:t>Kształty są obiektami używanymi w celu reprezentowania tematów, składników czy symboli. Mogą one być bardzo proste (prostokąt, okrąg, krzywa, …) lub mogą przedstawiać konkretne przedmioty czy procesy (komputer, motor, pompa,</w:t>
      </w:r>
      <w:r w:rsidR="005D1B21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tranzystor</w:t>
      </w:r>
      <w:r w:rsidR="00746B00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…)</w:t>
      </w:r>
      <w:r w:rsidR="00297BA0">
        <w:rPr>
          <w:rFonts w:ascii="Arial" w:hAnsi="Arial" w:cs="Arial"/>
          <w:color w:val="333333"/>
          <w:sz w:val="23"/>
          <w:szCs w:val="23"/>
          <w:shd w:val="clear" w:color="auto" w:fill="FFFFFF"/>
        </w:rPr>
        <w:t>, (Rys. 4).</w:t>
      </w:r>
      <w:r w:rsidR="00D57A1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Łączniki to proste przewody łączące </w:t>
      </w:r>
      <w:r w:rsidR="00B87AFA">
        <w:rPr>
          <w:rFonts w:ascii="Arial" w:hAnsi="Arial" w:cs="Arial"/>
          <w:color w:val="333333"/>
          <w:sz w:val="23"/>
          <w:szCs w:val="23"/>
          <w:shd w:val="clear" w:color="auto" w:fill="FFFFFF"/>
        </w:rPr>
        <w:t>kształty. Są one niezbędne do zobrazowania związków między obiektami</w:t>
      </w:r>
      <w:r w:rsidR="00156324">
        <w:rPr>
          <w:rFonts w:ascii="Arial" w:hAnsi="Arial" w:cs="Arial"/>
          <w:color w:val="333333"/>
          <w:sz w:val="23"/>
          <w:szCs w:val="23"/>
          <w:shd w:val="clear" w:color="auto" w:fill="FFFFFF"/>
        </w:rPr>
        <w:t>,</w:t>
      </w:r>
      <w:r w:rsidR="00DC56AF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dzięki czemu umożliwiają jasne zrozumienie reprezentowanego </w:t>
      </w:r>
      <w:r w:rsidR="00E6558F">
        <w:rPr>
          <w:rFonts w:ascii="Arial" w:hAnsi="Arial" w:cs="Arial"/>
          <w:color w:val="333333"/>
          <w:sz w:val="23"/>
          <w:szCs w:val="23"/>
          <w:shd w:val="clear" w:color="auto" w:fill="FFFFFF"/>
        </w:rPr>
        <w:t>tematu (Rys. 5). T</w:t>
      </w:r>
      <w:r w:rsidR="00E6558F" w:rsidRPr="00E6558F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ekst </w:t>
      </w:r>
      <w:r w:rsidR="00E6558F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natomiast </w:t>
      </w:r>
      <w:r w:rsidR="00E6558F" w:rsidRPr="00E6558F">
        <w:rPr>
          <w:rFonts w:ascii="Arial" w:hAnsi="Arial" w:cs="Arial"/>
          <w:color w:val="333333"/>
          <w:sz w:val="23"/>
          <w:szCs w:val="23"/>
          <w:shd w:val="clear" w:color="auto" w:fill="FFFFFF"/>
        </w:rPr>
        <w:t>służy po prostu do opisywania ksz</w:t>
      </w:r>
      <w:r w:rsidR="00AB71FB">
        <w:rPr>
          <w:rFonts w:ascii="Arial" w:hAnsi="Arial" w:cs="Arial"/>
          <w:color w:val="333333"/>
          <w:sz w:val="23"/>
          <w:szCs w:val="23"/>
          <w:shd w:val="clear" w:color="auto" w:fill="FFFFFF"/>
        </w:rPr>
        <w:t>tałtów oraz dodawania notatek i </w:t>
      </w:r>
      <w:r w:rsidR="00E6558F" w:rsidRPr="00E6558F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etykiet, </w:t>
      </w:r>
      <w:r w:rsidR="00E6558F">
        <w:rPr>
          <w:rFonts w:ascii="Arial" w:hAnsi="Arial" w:cs="Arial"/>
          <w:color w:val="333333"/>
          <w:sz w:val="23"/>
          <w:szCs w:val="23"/>
          <w:shd w:val="clear" w:color="auto" w:fill="FFFFFF"/>
        </w:rPr>
        <w:t>w celu poprawy czytelności rysunku.</w:t>
      </w:r>
    </w:p>
    <w:p w:rsidR="005D1B21" w:rsidRDefault="005D1B21" w:rsidP="005D1B21">
      <w:pPr>
        <w:pStyle w:val="Akapitzlist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297BA0" w:rsidRDefault="005D1B21" w:rsidP="00297BA0">
      <w:pPr>
        <w:pStyle w:val="Akapitzlist"/>
      </w:pPr>
      <w:r>
        <w:object w:dxaOrig="7283" w:dyaOrig="3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4.8pt;height:176.4pt" o:ole="">
            <v:imagedata r:id="rId8" o:title=""/>
          </v:shape>
          <o:OLEObject Type="Embed" ProgID="Visio.Drawing.11" ShapeID="_x0000_i1025" DrawAspect="Content" ObjectID="_1733126632" r:id="rId9"/>
        </w:object>
      </w:r>
    </w:p>
    <w:p w:rsidR="00297BA0" w:rsidRPr="000F4BE8" w:rsidRDefault="00297BA0" w:rsidP="00297BA0">
      <w:pPr>
        <w:ind w:left="360"/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Rys. 4</w:t>
      </w:r>
    </w:p>
    <w:p w:rsidR="00297BA0" w:rsidRDefault="00297BA0" w:rsidP="00297BA0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B87AFA" w:rsidRDefault="00B87AFA" w:rsidP="00297BA0">
      <w:pPr>
        <w:rPr>
          <w:noProof/>
          <w:lang w:eastAsia="pl-PL"/>
        </w:rPr>
      </w:pPr>
      <w:r>
        <w:rPr>
          <w:noProof/>
          <w:lang w:eastAsia="pl-PL"/>
        </w:rPr>
        <w:lastRenderedPageBreak/>
        <w:drawing>
          <wp:inline distT="0" distB="0" distL="0" distR="0" wp14:anchorId="09E7E7D7" wp14:editId="7DCD2314">
            <wp:extent cx="1838325" cy="2286000"/>
            <wp:effectExtent l="0" t="0" r="952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87AFA">
        <w:rPr>
          <w:noProof/>
          <w:lang w:eastAsia="pl-PL"/>
        </w:rPr>
        <w:t xml:space="preserve"> </w:t>
      </w:r>
      <w:r>
        <w:rPr>
          <w:noProof/>
          <w:lang w:eastAsia="pl-PL"/>
        </w:rPr>
        <w:drawing>
          <wp:inline distT="0" distB="0" distL="0" distR="0" wp14:anchorId="472BFC0F" wp14:editId="095256EA">
            <wp:extent cx="1885950" cy="2295525"/>
            <wp:effectExtent l="0" t="0" r="0" b="9525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87AFA">
        <w:rPr>
          <w:noProof/>
          <w:lang w:eastAsia="pl-PL"/>
        </w:rPr>
        <w:t xml:space="preserve"> </w:t>
      </w:r>
      <w:r>
        <w:rPr>
          <w:noProof/>
          <w:lang w:eastAsia="pl-PL"/>
        </w:rPr>
        <w:drawing>
          <wp:inline distT="0" distB="0" distL="0" distR="0" wp14:anchorId="67DF4EF3" wp14:editId="6EC47FD6">
            <wp:extent cx="1809750" cy="2295525"/>
            <wp:effectExtent l="0" t="0" r="0" b="9525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AFA" w:rsidRPr="000F4BE8" w:rsidRDefault="00B87AFA" w:rsidP="00B87AFA">
      <w:pPr>
        <w:ind w:left="360"/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Rys. 5</w:t>
      </w:r>
    </w:p>
    <w:p w:rsidR="00B87AFA" w:rsidRPr="00297BA0" w:rsidRDefault="00B87AFA" w:rsidP="00297BA0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DE4E1F" w:rsidRPr="00DE4E1F" w:rsidRDefault="00DE4E1F" w:rsidP="00AB71FB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Przerysować rysunek (Rys. 6).  W tym celu należy k</w:t>
      </w:r>
      <w:r w:rsidRPr="00DE4E1F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liknąć menu </w:t>
      </w:r>
      <w:r w:rsidRPr="00821C19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Więcej kształtów</w:t>
      </w:r>
      <w:r w:rsidRPr="00DE4E1F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w pane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l</w:t>
      </w:r>
      <w:r w:rsidR="00821C19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u </w:t>
      </w:r>
      <w:r w:rsidR="00821C19" w:rsidRPr="00821C19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Kształty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 Kolejno wybrać odpowiednią sekcję – szablon</w:t>
      </w:r>
      <w:r w:rsidR="00821C19">
        <w:rPr>
          <w:rFonts w:ascii="Arial" w:hAnsi="Arial" w:cs="Arial"/>
          <w:color w:val="333333"/>
          <w:sz w:val="23"/>
          <w:szCs w:val="23"/>
          <w:shd w:val="clear" w:color="auto" w:fill="FFFFFF"/>
        </w:rPr>
        <w:t>,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a następnie odpowiedni temat po czym odnaleźć właściwy kształt. </w:t>
      </w:r>
      <w:r w:rsidR="00F7521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Kliknąć lewym przyciskiem myszki na </w:t>
      </w:r>
      <w:r w:rsidR="00ED5505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wybranym </w:t>
      </w:r>
      <w:r w:rsidR="00AB71FB">
        <w:rPr>
          <w:rFonts w:ascii="Arial" w:hAnsi="Arial" w:cs="Arial"/>
          <w:color w:val="333333"/>
          <w:sz w:val="23"/>
          <w:szCs w:val="23"/>
          <w:shd w:val="clear" w:color="auto" w:fill="FFFFFF"/>
        </w:rPr>
        <w:t>kształ</w:t>
      </w:r>
      <w:r w:rsidR="00ED5505">
        <w:rPr>
          <w:rFonts w:ascii="Arial" w:hAnsi="Arial" w:cs="Arial"/>
          <w:color w:val="333333"/>
          <w:sz w:val="23"/>
          <w:szCs w:val="23"/>
          <w:shd w:val="clear" w:color="auto" w:fill="FFFFFF"/>
        </w:rPr>
        <w:t>cie</w:t>
      </w:r>
      <w:r w:rsidR="00F7521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i przeciągnąć go na kartkę trzymając wciśnięty przycisk myszki. </w:t>
      </w:r>
      <w:r w:rsidR="00CB5A86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Po wybraniu odpowiednich kształtów należy je połączyć łącznikami pobranymi np. z zakładki </w:t>
      </w:r>
      <w:r w:rsidR="00CB5A86" w:rsidRPr="00821C19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Narzędzia główne</w:t>
      </w:r>
      <w:r w:rsidR="00CB5A86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z grupy </w:t>
      </w:r>
      <w:r w:rsidR="00CB5A86" w:rsidRPr="00821C19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Narzędzia</w:t>
      </w:r>
      <w:r w:rsidR="00CB5A86"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  <w:r w:rsidR="000C6AC0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Łączniki można dopasowywać do </w:t>
      </w:r>
      <w:r w:rsidR="001F062D">
        <w:rPr>
          <w:rFonts w:ascii="Arial" w:hAnsi="Arial" w:cs="Arial"/>
          <w:color w:val="333333"/>
          <w:sz w:val="23"/>
          <w:szCs w:val="23"/>
          <w:shd w:val="clear" w:color="auto" w:fill="FFFFFF"/>
        </w:rPr>
        <w:t>rysunku za pomocą prostego przesuwania i </w:t>
      </w:r>
      <w:r w:rsidR="000C6AC0">
        <w:rPr>
          <w:rFonts w:ascii="Arial" w:hAnsi="Arial" w:cs="Arial"/>
          <w:color w:val="333333"/>
          <w:sz w:val="23"/>
          <w:szCs w:val="23"/>
          <w:shd w:val="clear" w:color="auto" w:fill="FFFFFF"/>
        </w:rPr>
        <w:t>przeciągania.</w:t>
      </w:r>
      <w:r w:rsidR="00417EDB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Tekst należy wpisać po dwukrotnym kliknięciu lewym przyciskiem myszki na odpowiednim kształcie. </w:t>
      </w:r>
    </w:p>
    <w:p w:rsidR="0081489F" w:rsidRPr="000F4BE8" w:rsidRDefault="0081489F" w:rsidP="000F4BE8">
      <w:pPr>
        <w:ind w:left="360"/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noProof/>
          <w:lang w:eastAsia="pl-PL"/>
        </w:rPr>
        <w:drawing>
          <wp:inline distT="0" distB="0" distL="0" distR="0" wp14:anchorId="6D5989E1" wp14:editId="1F0B7467">
            <wp:extent cx="1952625" cy="3095625"/>
            <wp:effectExtent l="0" t="0" r="9525" b="952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BE8" w:rsidRPr="000F4BE8" w:rsidRDefault="00B87AFA" w:rsidP="000F4BE8">
      <w:pPr>
        <w:ind w:left="360"/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Rys. 6</w:t>
      </w:r>
    </w:p>
    <w:p w:rsidR="000F4BE8" w:rsidRDefault="00BD03F5" w:rsidP="00BD03F5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lastRenderedPageBreak/>
        <w:t xml:space="preserve">Kliknąć lewym przyciskiem myszki na kształcie START (z Rys. 6) i trzymając wciśnięty przycisk przesunąć rysunek w prawo. Upuścić przycisk myszki. Zaobserwować zmianę rysunku. Jeżeli rysunek nie został przeniesiony w całości (łącznie wszystkie kształty z łącznikami) należy sprawdzić czy łączniki zostały poprawnie zastosowane. </w:t>
      </w:r>
    </w:p>
    <w:p w:rsidR="00BD03F5" w:rsidRDefault="00BD03F5" w:rsidP="00BD03F5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Utworzyć </w:t>
      </w:r>
      <w:r w:rsidR="00EF6110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dwa dowolne 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kształty</w:t>
      </w:r>
      <w:r w:rsidR="00821C19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za pomocą n</w:t>
      </w:r>
      <w:r w:rsidR="00EF6110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arzędzia </w:t>
      </w:r>
      <w:r w:rsidR="00EF6110" w:rsidRPr="00821C19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Dowolny kształt</w:t>
      </w:r>
      <w:r w:rsidR="00EF6110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. Utworzone kształty rozmieścić na stronie podobnie jak 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na Rys. 7.</w:t>
      </w:r>
      <w:r w:rsidR="00EF6110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Początkowo, kształty te nie mają punktów połączeń, wobec czego nie można użyć narzędzia Łącznika. Aby wstawić nowe punkty połączeń należy w grupie </w:t>
      </w:r>
      <w:r w:rsidR="00EF6110" w:rsidRPr="00E03222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Narz</w:t>
      </w:r>
      <w:r w:rsidR="00C32091" w:rsidRPr="00E03222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ędzia</w:t>
      </w:r>
      <w:r w:rsidR="00C32091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do wstawiania punktów połą</w:t>
      </w:r>
      <w:r w:rsidR="00EF6110">
        <w:rPr>
          <w:rFonts w:ascii="Arial" w:hAnsi="Arial" w:cs="Arial"/>
          <w:color w:val="333333"/>
          <w:sz w:val="23"/>
          <w:szCs w:val="23"/>
          <w:shd w:val="clear" w:color="auto" w:fill="FFFFFF"/>
        </w:rPr>
        <w:t>czeń</w:t>
      </w:r>
      <w:r w:rsidR="00C32091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(Rys. 8). Trzymając wciśnięty klawisz CTRL wstawić punkty połączeń w miejscach wskazanych na Rys. 9. (miejsca zaznaczone krzyżykami).</w:t>
      </w:r>
      <w:r w:rsidR="009C5AF8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Obecnie po najechaniu myszką na punkty połączeń, zostaną one podświetlone.</w:t>
      </w:r>
      <w:r w:rsidR="008202FA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Kolejno za pomocą łączników połączyć kształty (jak na </w:t>
      </w:r>
      <w:r w:rsidR="00E03222">
        <w:rPr>
          <w:rFonts w:ascii="Arial" w:hAnsi="Arial" w:cs="Arial"/>
          <w:color w:val="333333"/>
          <w:sz w:val="23"/>
          <w:szCs w:val="23"/>
          <w:shd w:val="clear" w:color="auto" w:fill="FFFFFF"/>
        </w:rPr>
        <w:t>Rys. 10</w:t>
      </w:r>
      <w:r w:rsidR="008202FA">
        <w:rPr>
          <w:rFonts w:ascii="Arial" w:hAnsi="Arial" w:cs="Arial"/>
          <w:color w:val="333333"/>
          <w:sz w:val="23"/>
          <w:szCs w:val="23"/>
          <w:shd w:val="clear" w:color="auto" w:fill="FFFFFF"/>
        </w:rPr>
        <w:t>)</w:t>
      </w:r>
      <w:r w:rsidR="00B721A9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. Visio daje możliwość tworzenia własnych wzorników kształtów. </w:t>
      </w:r>
      <w:r w:rsidR="00B3603C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Każdy nowo utworzony kształt można dodać do panelu kształtów. W tym celu należy wybrać </w:t>
      </w:r>
      <w:r w:rsidR="00B3603C" w:rsidRPr="00E03222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Więcej kształtów</w:t>
      </w:r>
      <w:r w:rsidR="00B3603C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</w:t>
      </w:r>
      <w:r w:rsidR="00B3603C" w:rsidRPr="00E03222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Nowy wzornik</w:t>
      </w:r>
      <w:r w:rsidR="00B3603C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i przeciągnąć myszką utworzony kształt</w:t>
      </w:r>
      <w:r w:rsidR="00A97CC4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do wzornika (Rys. 11). Aby skorzystać z utworzonego wzornika w przyszłości, należy go najpierw zapisać.</w:t>
      </w:r>
    </w:p>
    <w:p w:rsidR="00E03222" w:rsidRDefault="00E03222" w:rsidP="00E03222">
      <w:pPr>
        <w:pStyle w:val="Akapitzlist"/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47"/>
        <w:gridCol w:w="4441"/>
      </w:tblGrid>
      <w:tr w:rsidR="008F673E" w:rsidTr="008F673E">
        <w:tc>
          <w:tcPr>
            <w:tcW w:w="4606" w:type="dxa"/>
            <w:vAlign w:val="bottom"/>
          </w:tcPr>
          <w:p w:rsidR="008F673E" w:rsidRPr="008F673E" w:rsidRDefault="008F673E" w:rsidP="008F673E">
            <w:pPr>
              <w:pStyle w:val="Akapitzlist"/>
              <w:jc w:val="center"/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</w:pPr>
            <w:r>
              <w:object w:dxaOrig="4064" w:dyaOrig="2883">
                <v:shape id="_x0000_i1026" type="#_x0000_t75" style="width:219.6pt;height:156pt" o:ole="">
                  <v:imagedata r:id="rId14" o:title=""/>
                </v:shape>
                <o:OLEObject Type="Embed" ProgID="Visio.Drawing.11" ShapeID="_x0000_i1026" DrawAspect="Content" ObjectID="_1733126633" r:id="rId15"/>
              </w:object>
            </w:r>
          </w:p>
          <w:p w:rsidR="008F673E" w:rsidRPr="008F673E" w:rsidRDefault="008F673E" w:rsidP="00704050">
            <w:pPr>
              <w:pStyle w:val="Akapitzlist"/>
              <w:jc w:val="center"/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</w:pPr>
            <w:r w:rsidRPr="008F673E"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>Rys. 7</w:t>
            </w:r>
          </w:p>
          <w:p w:rsidR="008F673E" w:rsidRPr="008F673E" w:rsidRDefault="008F673E" w:rsidP="008F673E">
            <w:pPr>
              <w:pStyle w:val="Akapitzlist"/>
              <w:jc w:val="center"/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606" w:type="dxa"/>
            <w:vAlign w:val="bottom"/>
          </w:tcPr>
          <w:p w:rsidR="008F673E" w:rsidRDefault="008F673E" w:rsidP="008F673E">
            <w:pPr>
              <w:jc w:val="center"/>
            </w:pPr>
            <w:r>
              <w:object w:dxaOrig="2108" w:dyaOrig="1112">
                <v:shape id="_x0000_i1027" type="#_x0000_t75" style="width:120.6pt;height:63pt" o:ole="">
                  <v:imagedata r:id="rId16" o:title=""/>
                </v:shape>
                <o:OLEObject Type="Embed" ProgID="Visio.Drawing.11" ShapeID="_x0000_i1027" DrawAspect="Content" ObjectID="_1733126634" r:id="rId17"/>
              </w:object>
            </w:r>
          </w:p>
          <w:p w:rsidR="008F673E" w:rsidRDefault="008F673E" w:rsidP="008F673E">
            <w:pPr>
              <w:jc w:val="center"/>
            </w:pPr>
          </w:p>
          <w:p w:rsidR="008F673E" w:rsidRDefault="008F673E" w:rsidP="008F673E">
            <w:pPr>
              <w:jc w:val="center"/>
            </w:pPr>
          </w:p>
          <w:p w:rsidR="008F673E" w:rsidRPr="00EF6110" w:rsidRDefault="008F673E" w:rsidP="008F673E">
            <w:pPr>
              <w:jc w:val="center"/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</w:pPr>
          </w:p>
          <w:p w:rsidR="008F673E" w:rsidRPr="000F4BE8" w:rsidRDefault="008F673E" w:rsidP="008F673E">
            <w:pPr>
              <w:ind w:left="360"/>
              <w:jc w:val="center"/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>Rys. 8</w:t>
            </w:r>
          </w:p>
          <w:p w:rsidR="008F673E" w:rsidRDefault="008F673E" w:rsidP="008F673E">
            <w:pPr>
              <w:jc w:val="center"/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</w:pPr>
          </w:p>
        </w:tc>
      </w:tr>
      <w:tr w:rsidR="008F673E" w:rsidTr="008F673E">
        <w:tc>
          <w:tcPr>
            <w:tcW w:w="4606" w:type="dxa"/>
            <w:vAlign w:val="bottom"/>
          </w:tcPr>
          <w:p w:rsidR="008F673E" w:rsidRDefault="008F673E" w:rsidP="008F673E">
            <w:pPr>
              <w:jc w:val="center"/>
            </w:pPr>
            <w:r>
              <w:object w:dxaOrig="5535" w:dyaOrig="4651">
                <v:shape id="_x0000_i1028" type="#_x0000_t75" style="width:199.8pt;height:167.4pt" o:ole="">
                  <v:imagedata r:id="rId18" o:title=""/>
                </v:shape>
                <o:OLEObject Type="Embed" ProgID="Visio.Drawing.11" ShapeID="_x0000_i1028" DrawAspect="Content" ObjectID="_1733126635" r:id="rId19"/>
              </w:object>
            </w:r>
          </w:p>
          <w:p w:rsidR="008F673E" w:rsidRPr="000F4BE8" w:rsidRDefault="008F673E" w:rsidP="008F673E">
            <w:pPr>
              <w:ind w:left="360"/>
              <w:jc w:val="center"/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>Rys. 9</w:t>
            </w:r>
          </w:p>
          <w:p w:rsidR="008F673E" w:rsidRDefault="008F673E" w:rsidP="008F673E">
            <w:pPr>
              <w:jc w:val="center"/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606" w:type="dxa"/>
            <w:vAlign w:val="bottom"/>
          </w:tcPr>
          <w:p w:rsidR="008F673E" w:rsidRDefault="008F673E" w:rsidP="008F673E">
            <w:pPr>
              <w:jc w:val="center"/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</w:pPr>
            <w:r>
              <w:object w:dxaOrig="4661" w:dyaOrig="2883">
                <v:shape id="_x0000_i1029" type="#_x0000_t75" style="width:233.4pt;height:2in" o:ole="">
                  <v:imagedata r:id="rId20" o:title=""/>
                </v:shape>
                <o:OLEObject Type="Embed" ProgID="Visio.Drawing.11" ShapeID="_x0000_i1029" DrawAspect="Content" ObjectID="_1733126636" r:id="rId21"/>
              </w:object>
            </w:r>
          </w:p>
          <w:p w:rsidR="008F673E" w:rsidRPr="000F4BE8" w:rsidRDefault="008F673E" w:rsidP="008F673E">
            <w:pPr>
              <w:ind w:left="360"/>
              <w:jc w:val="center"/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>Rys. 10</w:t>
            </w:r>
          </w:p>
          <w:p w:rsidR="008F673E" w:rsidRDefault="008F673E" w:rsidP="008F673E">
            <w:pPr>
              <w:jc w:val="center"/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</w:pPr>
          </w:p>
        </w:tc>
      </w:tr>
    </w:tbl>
    <w:p w:rsidR="00D57274" w:rsidRDefault="00D57274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B3603C" w:rsidRDefault="00B3603C" w:rsidP="00B3603C">
      <w:pPr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noProof/>
          <w:lang w:eastAsia="pl-PL"/>
        </w:rPr>
        <w:lastRenderedPageBreak/>
        <w:drawing>
          <wp:inline distT="0" distB="0" distL="0" distR="0" wp14:anchorId="557495D8" wp14:editId="0A7C0E0B">
            <wp:extent cx="1304925" cy="2781300"/>
            <wp:effectExtent l="0" t="0" r="952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03C" w:rsidRPr="000F4BE8" w:rsidRDefault="00B3603C" w:rsidP="00B3603C">
      <w:pPr>
        <w:ind w:left="360"/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Rys. 11</w:t>
      </w:r>
    </w:p>
    <w:p w:rsidR="00B0726E" w:rsidRDefault="00B0726E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B0726E" w:rsidRPr="004C143F" w:rsidRDefault="009604D1" w:rsidP="004C143F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 w:rsidRPr="009604D1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Utworzyć w Visio nową stronę. Wybrać </w:t>
      </w:r>
      <w:r w:rsidRPr="00E03222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Diagram burzy mózgów</w:t>
      </w:r>
      <w:r w:rsidRPr="009604D1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z szablonów </w:t>
      </w:r>
      <w:r w:rsidRPr="00E03222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Biznesowych</w:t>
      </w:r>
      <w:r w:rsidRPr="009604D1">
        <w:rPr>
          <w:rFonts w:ascii="Arial" w:hAnsi="Arial" w:cs="Arial"/>
          <w:color w:val="333333"/>
          <w:sz w:val="23"/>
          <w:szCs w:val="23"/>
          <w:shd w:val="clear" w:color="auto" w:fill="FFFFFF"/>
        </w:rPr>
        <w:t>. Utworzyć mapę myśli na dowolny temat. Przykład mapy myśli pokazano na Rys. 12.</w:t>
      </w:r>
      <w:r w:rsidR="00F62A83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Korzystając z możliwości Visio zastosować różne style kształtów, wypełnienie kształtów, grubości i style linii</w:t>
      </w:r>
      <w:r w:rsidR="00EF02FC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kształtów, efekty kształtów, wstawić tło, dopasować style łączników oraz tekstu. </w:t>
      </w:r>
    </w:p>
    <w:p w:rsidR="009604D1" w:rsidRDefault="009604D1" w:rsidP="009604D1">
      <w:pPr>
        <w:pStyle w:val="Akapitzlist"/>
        <w:jc w:val="center"/>
      </w:pPr>
      <w:r>
        <w:rPr>
          <w:noProof/>
          <w:lang w:eastAsia="pl-PL"/>
        </w:rPr>
        <w:drawing>
          <wp:inline distT="0" distB="0" distL="0" distR="0">
            <wp:extent cx="5760720" cy="2949489"/>
            <wp:effectExtent l="0" t="0" r="0" b="3810"/>
            <wp:docPr id="13" name="Obraz 13" descr="https://galeria.bankier.pl/p/6/4/fe25baf86016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galeria.bankier.pl/p/6/4/fe25baf8601675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49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4D1" w:rsidRPr="000F4BE8" w:rsidRDefault="009604D1" w:rsidP="009604D1">
      <w:pPr>
        <w:ind w:left="360"/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Rys. 12</w:t>
      </w:r>
    </w:p>
    <w:p w:rsidR="009604D1" w:rsidRDefault="009604D1" w:rsidP="009604D1">
      <w:pPr>
        <w:pStyle w:val="Akapitzlist"/>
      </w:pPr>
    </w:p>
    <w:p w:rsidR="009604D1" w:rsidRPr="0059518F" w:rsidRDefault="009604D1" w:rsidP="0059518F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 w:rsidRPr="009604D1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Utworzyć w Visio nową stronę. Wybrać </w:t>
      </w:r>
      <w:r w:rsidRPr="00E03222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Schemat organizacyjny</w:t>
      </w:r>
      <w:r w:rsidRPr="009604D1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z szablonów </w:t>
      </w:r>
      <w:r w:rsidRPr="00E03222">
        <w:rPr>
          <w:rFonts w:ascii="Arial" w:hAnsi="Arial" w:cs="Arial"/>
          <w:b/>
          <w:color w:val="4BACC6" w:themeColor="accent5"/>
          <w:sz w:val="23"/>
          <w:szCs w:val="23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Biznesowych</w:t>
      </w:r>
      <w:r w:rsidRPr="009604D1"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  <w:r w:rsidR="00F62A83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Stworzyć schemat organizacyjny Politechniki R</w:t>
      </w:r>
      <w:r w:rsidR="0059518F">
        <w:rPr>
          <w:rFonts w:ascii="Arial" w:hAnsi="Arial" w:cs="Arial"/>
          <w:color w:val="333333"/>
          <w:sz w:val="23"/>
          <w:szCs w:val="23"/>
          <w:shd w:val="clear" w:color="auto" w:fill="FFFFFF"/>
        </w:rPr>
        <w:t>zeszowskiej. Przykładowy schemat organizacyjny zamieszczono na Rys. 13.</w:t>
      </w:r>
    </w:p>
    <w:p w:rsidR="00514CA2" w:rsidRDefault="00514CA2">
      <w:r>
        <w:rPr>
          <w:noProof/>
          <w:lang w:eastAsia="pl-PL"/>
        </w:rPr>
        <w:lastRenderedPageBreak/>
        <w:drawing>
          <wp:inline distT="0" distB="0" distL="0" distR="0" wp14:anchorId="3332C407" wp14:editId="3D96FD29">
            <wp:extent cx="5760720" cy="5040630"/>
            <wp:effectExtent l="0" t="0" r="0" b="7620"/>
            <wp:docPr id="6" name="Obraz 6" descr="https://www.visme.co/wp-content/uploads/2019/01/startup-organizational-chart-template-vis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visme.co/wp-content/uploads/2019/01/startup-organizational-chart-template-visme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4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18F" w:rsidRPr="000F4BE8" w:rsidRDefault="0059518F" w:rsidP="0059518F">
      <w:pPr>
        <w:ind w:left="360"/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Rys. 13</w:t>
      </w:r>
    </w:p>
    <w:p w:rsidR="00514CA2" w:rsidRDefault="00514CA2"/>
    <w:sectPr w:rsidR="00514CA2" w:rsidSect="008F67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605DC"/>
    <w:multiLevelType w:val="hybridMultilevel"/>
    <w:tmpl w:val="CD8CF4C4"/>
    <w:lvl w:ilvl="0" w:tplc="277667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7D1EAC"/>
    <w:multiLevelType w:val="hybridMultilevel"/>
    <w:tmpl w:val="A1D057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F8C"/>
    <w:rsid w:val="00016AF2"/>
    <w:rsid w:val="000C6AC0"/>
    <w:rsid w:val="000F4BE8"/>
    <w:rsid w:val="00156324"/>
    <w:rsid w:val="00180D6E"/>
    <w:rsid w:val="001F062D"/>
    <w:rsid w:val="001F1615"/>
    <w:rsid w:val="00212B12"/>
    <w:rsid w:val="00241ED6"/>
    <w:rsid w:val="0029339E"/>
    <w:rsid w:val="00297BA0"/>
    <w:rsid w:val="002D1777"/>
    <w:rsid w:val="0031408B"/>
    <w:rsid w:val="003E2155"/>
    <w:rsid w:val="00417EDB"/>
    <w:rsid w:val="004C143F"/>
    <w:rsid w:val="004E7D6C"/>
    <w:rsid w:val="00514CA2"/>
    <w:rsid w:val="0059518F"/>
    <w:rsid w:val="005D1B21"/>
    <w:rsid w:val="00704050"/>
    <w:rsid w:val="00746B00"/>
    <w:rsid w:val="00792AB0"/>
    <w:rsid w:val="0081489F"/>
    <w:rsid w:val="00817EF6"/>
    <w:rsid w:val="008202FA"/>
    <w:rsid w:val="00821C19"/>
    <w:rsid w:val="00850F42"/>
    <w:rsid w:val="008F673E"/>
    <w:rsid w:val="0091279A"/>
    <w:rsid w:val="00931DE0"/>
    <w:rsid w:val="009604D1"/>
    <w:rsid w:val="009C5AF8"/>
    <w:rsid w:val="00A97CC4"/>
    <w:rsid w:val="00AB71FB"/>
    <w:rsid w:val="00B0726E"/>
    <w:rsid w:val="00B3603C"/>
    <w:rsid w:val="00B429A1"/>
    <w:rsid w:val="00B721A9"/>
    <w:rsid w:val="00B86F8C"/>
    <w:rsid w:val="00B87AFA"/>
    <w:rsid w:val="00BD03F5"/>
    <w:rsid w:val="00BE59E6"/>
    <w:rsid w:val="00C32091"/>
    <w:rsid w:val="00CB5A86"/>
    <w:rsid w:val="00D51074"/>
    <w:rsid w:val="00D57274"/>
    <w:rsid w:val="00D57A12"/>
    <w:rsid w:val="00DC56AF"/>
    <w:rsid w:val="00DE4E1F"/>
    <w:rsid w:val="00E03222"/>
    <w:rsid w:val="00E6558F"/>
    <w:rsid w:val="00EC38D7"/>
    <w:rsid w:val="00ED5505"/>
    <w:rsid w:val="00EE445F"/>
    <w:rsid w:val="00EF02FC"/>
    <w:rsid w:val="00EF6110"/>
    <w:rsid w:val="00F62A83"/>
    <w:rsid w:val="00F6460D"/>
    <w:rsid w:val="00F7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49C92B-FD7B-45CC-9C16-E46B4D1DF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86F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86F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86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6F8C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B86F8C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86F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nyWeb">
    <w:name w:val="Normal (Web)"/>
    <w:basedOn w:val="Normalny"/>
    <w:uiPriority w:val="99"/>
    <w:semiHidden/>
    <w:unhideWhenUsed/>
    <w:rsid w:val="00B86F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86F8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B86F8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D1777"/>
    <w:pPr>
      <w:ind w:left="720"/>
      <w:contextualSpacing/>
    </w:pPr>
  </w:style>
  <w:style w:type="table" w:styleId="Tabela-Siatka">
    <w:name w:val="Table Grid"/>
    <w:basedOn w:val="Standardowy"/>
    <w:uiPriority w:val="59"/>
    <w:rsid w:val="008F6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878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8.png"/><Relationship Id="rId18" Type="http://schemas.openxmlformats.org/officeDocument/2006/relationships/image" Target="media/image11.em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oleObject" Target="embeddings/oleObject5.bin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oleObject" Target="embeddings/oleObject3.bin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image" Target="media/image15.jpeg"/><Relationship Id="rId5" Type="http://schemas.openxmlformats.org/officeDocument/2006/relationships/image" Target="media/image1.png"/><Relationship Id="rId15" Type="http://schemas.openxmlformats.org/officeDocument/2006/relationships/oleObject" Target="embeddings/oleObject2.bin"/><Relationship Id="rId23" Type="http://schemas.openxmlformats.org/officeDocument/2006/relationships/image" Target="media/image14.png"/><Relationship Id="rId10" Type="http://schemas.openxmlformats.org/officeDocument/2006/relationships/image" Target="media/image5.png"/><Relationship Id="rId19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9.emf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693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DD</Company>
  <LinksUpToDate>false</LinksUpToDate>
  <CharactersWithSpaces>4846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Irena Nowotyńska</cp:lastModifiedBy>
  <cp:revision>2</cp:revision>
  <dcterms:created xsi:type="dcterms:W3CDTF">2022-12-21T10:17:00Z</dcterms:created>
  <dcterms:modified xsi:type="dcterms:W3CDTF">2022-12-21T10:17:00Z</dcterms:modified>
</cp:coreProperties>
</file>